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EA" w:rsidRPr="001507EA" w:rsidRDefault="001507EA" w:rsidP="001507EA">
      <w:pPr>
        <w:widowControl/>
        <w:shd w:val="clear" w:color="auto" w:fill="FFFFFF"/>
        <w:spacing w:after="136" w:line="543" w:lineRule="atLeast"/>
        <w:ind w:firstLineChars="200" w:firstLine="560"/>
        <w:jc w:val="center"/>
        <w:outlineLvl w:val="0"/>
        <w:rPr>
          <w:rFonts w:ascii="仿宋_GB2312" w:eastAsia="仿宋_GB2312" w:hAnsi="宋体" w:cs="Helvetica" w:hint="eastAsia"/>
          <w:color w:val="333333"/>
          <w:kern w:val="36"/>
          <w:sz w:val="28"/>
          <w:szCs w:val="28"/>
        </w:rPr>
      </w:pPr>
      <w:r w:rsidRPr="001507EA">
        <w:rPr>
          <w:rFonts w:ascii="仿宋_GB2312" w:eastAsia="仿宋_GB2312" w:hAnsi="宋体" w:cs="Helvetica" w:hint="eastAsia"/>
          <w:color w:val="333333"/>
          <w:kern w:val="36"/>
          <w:sz w:val="28"/>
          <w:szCs w:val="28"/>
        </w:rPr>
        <w:t>2016年“观致杯”皖江青年科技创新创业大赛公告</w:t>
      </w:r>
    </w:p>
    <w:p w:rsidR="001507EA" w:rsidRPr="001507EA" w:rsidRDefault="001507EA" w:rsidP="001507EA">
      <w:pPr>
        <w:widowControl/>
        <w:shd w:val="clear" w:color="auto" w:fill="FFFFFF"/>
        <w:spacing w:after="204"/>
        <w:ind w:firstLineChars="200" w:firstLine="560"/>
        <w:jc w:val="left"/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</w:pP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t>为进一步贯彻省调结构转方式促升级战略部署，落实芜湖市人才优先发展主战略，营造良好的青年创新创业氛围，引导和鼓励更多青年投身大众创业、万众创新，团安徽省委、安徽省科技厅、安徽省人力资源和社会保障厅、芜湖市人民政府决定，共同举办2016年“观致杯”皖江青年科技创新创业大赛。现将大赛有关事项公告如下：</w:t>
      </w:r>
    </w:p>
    <w:p w:rsidR="001507EA" w:rsidRPr="001507EA" w:rsidRDefault="001507EA" w:rsidP="001507EA">
      <w:pPr>
        <w:widowControl/>
        <w:shd w:val="clear" w:color="auto" w:fill="FFFFFF"/>
        <w:spacing w:after="204"/>
        <w:ind w:firstLineChars="200" w:firstLine="562"/>
        <w:jc w:val="left"/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</w:pPr>
      <w:r w:rsidRPr="001507EA">
        <w:rPr>
          <w:rFonts w:ascii="仿宋_GB2312" w:eastAsia="仿宋_GB2312" w:hAnsi="宋体" w:cs="Helvetica" w:hint="eastAsia"/>
          <w:b/>
          <w:bCs/>
          <w:color w:val="333333"/>
          <w:kern w:val="0"/>
          <w:sz w:val="28"/>
          <w:szCs w:val="28"/>
        </w:rPr>
        <w:t>一、大赛主题</w:t>
      </w:r>
    </w:p>
    <w:p w:rsidR="001507EA" w:rsidRPr="001507EA" w:rsidRDefault="001507EA" w:rsidP="001507EA">
      <w:pPr>
        <w:widowControl/>
        <w:shd w:val="clear" w:color="auto" w:fill="FFFFFF"/>
        <w:spacing w:after="204"/>
        <w:ind w:firstLineChars="200" w:firstLine="562"/>
        <w:jc w:val="left"/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</w:pPr>
      <w:r w:rsidRPr="001507EA">
        <w:rPr>
          <w:rFonts w:ascii="仿宋_GB2312" w:eastAsia="仿宋_GB2312" w:hAnsi="宋体" w:cs="Helvetica" w:hint="eastAsia"/>
          <w:b/>
          <w:bCs/>
          <w:color w:val="FF0000"/>
          <w:kern w:val="0"/>
          <w:sz w:val="28"/>
          <w:szCs w:val="28"/>
        </w:rPr>
        <w:t>汇聚创业 共享成功</w:t>
      </w:r>
    </w:p>
    <w:p w:rsidR="001507EA" w:rsidRPr="001507EA" w:rsidRDefault="001507EA" w:rsidP="001507EA">
      <w:pPr>
        <w:widowControl/>
        <w:shd w:val="clear" w:color="auto" w:fill="FFFFFF"/>
        <w:spacing w:after="204"/>
        <w:ind w:firstLineChars="200" w:firstLine="560"/>
        <w:jc w:val="left"/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</w:pP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t>二、组织单位</w:t>
      </w:r>
    </w:p>
    <w:p w:rsidR="001507EA" w:rsidRPr="001507EA" w:rsidRDefault="001507EA" w:rsidP="00403DA4">
      <w:pPr>
        <w:widowControl/>
        <w:shd w:val="clear" w:color="auto" w:fill="FFFFFF"/>
        <w:spacing w:after="204"/>
        <w:ind w:leftChars="200" w:left="700" w:hangingChars="100" w:hanging="280"/>
        <w:jc w:val="left"/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</w:pP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t>（一）主办单位</w:t>
      </w: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br/>
        <w:t>团安徽省委</w:t>
      </w: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br/>
        <w:t>安徽省科技厅</w:t>
      </w: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br/>
        <w:t>安徽省人力资源和社会保障厅</w:t>
      </w: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br/>
        <w:t>芜湖市人民政府</w:t>
      </w:r>
    </w:p>
    <w:p w:rsidR="001507EA" w:rsidRPr="001507EA" w:rsidRDefault="001507EA" w:rsidP="00403DA4">
      <w:pPr>
        <w:widowControl/>
        <w:shd w:val="clear" w:color="auto" w:fill="FFFFFF"/>
        <w:spacing w:after="204"/>
        <w:ind w:leftChars="200" w:left="700" w:hangingChars="100" w:hanging="280"/>
        <w:jc w:val="left"/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</w:pP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t>（二）承办单位</w:t>
      </w: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br/>
        <w:t>团芜湖市委</w:t>
      </w: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br/>
        <w:t>芜湖市科技局</w:t>
      </w: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br/>
        <w:t>芜湖市人力资源和社会保障局</w:t>
      </w:r>
    </w:p>
    <w:p w:rsidR="001507EA" w:rsidRPr="001507EA" w:rsidRDefault="001507EA" w:rsidP="00403DA4">
      <w:pPr>
        <w:widowControl/>
        <w:shd w:val="clear" w:color="auto" w:fill="FFFFFF"/>
        <w:spacing w:after="204"/>
        <w:ind w:leftChars="200" w:left="700" w:hangingChars="100" w:hanging="280"/>
        <w:jc w:val="left"/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</w:pP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t>（三）协办单位</w:t>
      </w: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br/>
        <w:t>奇瑞汽车股份有限公司</w:t>
      </w: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br/>
      </w: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lastRenderedPageBreak/>
        <w:t>观致汽车有限公司</w:t>
      </w: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br/>
        <w:t>三、大赛时间</w:t>
      </w:r>
    </w:p>
    <w:p w:rsidR="001507EA" w:rsidRPr="001507EA" w:rsidRDefault="001507EA" w:rsidP="001507EA">
      <w:pPr>
        <w:widowControl/>
        <w:shd w:val="clear" w:color="auto" w:fill="FFFFFF"/>
        <w:spacing w:after="204"/>
        <w:ind w:firstLineChars="200" w:firstLine="560"/>
        <w:jc w:val="left"/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</w:pP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t>2016年4月至9月</w:t>
      </w:r>
    </w:p>
    <w:p w:rsidR="00403DA4" w:rsidRDefault="001507EA" w:rsidP="00403DA4">
      <w:pPr>
        <w:widowControl/>
        <w:shd w:val="clear" w:color="auto" w:fill="FFFFFF"/>
        <w:spacing w:after="204"/>
        <w:ind w:leftChars="200" w:left="700" w:hangingChars="100" w:hanging="280"/>
        <w:jc w:val="left"/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</w:pP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t>四、赛程安排</w:t>
      </w:r>
    </w:p>
    <w:p w:rsidR="001507EA" w:rsidRPr="001507EA" w:rsidRDefault="001507EA" w:rsidP="00403DA4">
      <w:pPr>
        <w:widowControl/>
        <w:shd w:val="clear" w:color="auto" w:fill="FFFFFF"/>
        <w:spacing w:after="204"/>
        <w:ind w:leftChars="120" w:left="252"/>
        <w:jc w:val="left"/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</w:pP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t>大赛分为“分赛区报名+分赛区项目暨预赛+集中培训暨复赛+总决赛”四个阶段。大赛以“4+1”模式设立赛区，即设立北京赛区、广州赛区、合肥赛区、芜湖赛区四大赛区和一个直通复赛通道（高层次科技人才团队项目,具体要求见参赛条件）。其中北京赛区由天使汇承办；广州赛区由广东创业工场承办；合肥赛区由中国科学技术大学团委、合肥工业大学团委联合承办；芜湖赛区由芜湖团市委承办。直通复赛通道项目需符合高层次科技人才团队有关条件，并经芜湖市有关部门论证审核通过，未审核通过的项目纳入芜湖赛区参加预赛。</w:t>
      </w: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br/>
        <w:t>（一）网上报名（4月至6月底）</w:t>
      </w: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br/>
        <w:t>1.本次大赛采取网上报名，参赛人员可登录大赛官方网站wjcy.wh.cn或关注“芜湖共青团”微信公众号报名，按网页提示操作并上传参赛项目计划书等相关材料，报名截止时间为6月30日。咨询电话：0553-3811096。</w:t>
      </w: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br/>
        <w:t>2.参赛项目原则上须根据大赛设置的分赛区就近选择报名参赛。其中，安徽省内、芜湖市外的参赛项目应选择合肥赛区报名；芜湖市内的参赛项目应选择芜湖赛区报名；其他国家、地区及省市区的参</w:t>
      </w: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lastRenderedPageBreak/>
        <w:t>赛项目既可就近选择赛区报名，也可在芜湖赛区报名。报名时应如实填写参赛信息，未在报名截止时间前完成参赛报名及相关材料上传的参赛对象，视为自动放弃参赛资格。</w:t>
      </w: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br/>
        <w:t>（二）项目初审及预赛安排（7月）</w:t>
      </w: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br/>
        <w:t>预赛由分赛区组织，以项目路演形式为主，各分赛区在报名的项目中经初审后择优筛选20个左右的参赛项目进入预赛，最终评选10个项目进入复赛。</w:t>
      </w: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br/>
        <w:t>（三）集中培训暨复赛安排（8月）</w:t>
      </w: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br/>
        <w:t>1.集中培训。大赛将联合创业黑马集团按黑马营的培训模式，对进入复赛的选手进行集中培训。培训时间一周，由创业分享、融资培训、BP拍砖、政策推介、参观考察、创业会客等单元组成，大赛合作投资机构全程参与，确保创业团队与资本、载体、政策等要素充分对接。</w:t>
      </w: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br/>
        <w:t>2.复赛。复赛采取路演形式，从参加集中培训的选手中遴选出20个团队进入决赛。</w:t>
      </w: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br/>
        <w:t>（四）总决赛安排（9月）</w:t>
      </w: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br/>
        <w:t>总决赛将采取路演+资本对接的形式举行，最终产生冠军、亚军、季军及其他各奖项。</w:t>
      </w:r>
    </w:p>
    <w:p w:rsidR="001507EA" w:rsidRPr="001507EA" w:rsidRDefault="001507EA" w:rsidP="00403DA4">
      <w:pPr>
        <w:widowControl/>
        <w:shd w:val="clear" w:color="auto" w:fill="FFFFFF"/>
        <w:spacing w:after="204"/>
        <w:ind w:leftChars="200" w:left="420"/>
        <w:jc w:val="left"/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</w:pP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t>五、参赛条件</w:t>
      </w: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br/>
        <w:t>1.参赛对象为45周岁以下具有完全民事行为能力的创业青年。参赛对象可以以个人或团队形式报名参赛，已成立企业的可以以团队形式报名（团队成员需涵盖企业创始人，市场、技术、运营、</w:t>
      </w: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lastRenderedPageBreak/>
        <w:t>产品负责人）。</w:t>
      </w: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br/>
        <w:t>2.参赛项目应符合新产业、新技术、新模式、新业态的基本特征，知识产权清晰，项目真实。</w:t>
      </w: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br/>
        <w:t>3.参赛项目可以是创业计划，也可以是初创或成长型企业，大赛重点考察项目的未来成长性和发展潜力。</w:t>
      </w: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br/>
        <w:t>4.项目参赛应以提升能力、对接资本、整合资源、实现成长为目的。</w:t>
      </w: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br/>
        <w:t>5.高层次科技人才团队项目要求拥有自主知识产权、具有国际先进或国内一流水平科技成果或高新技术产品，成果或产品具有产业化前景及市场前景；团队带头人一般应取得博士学位，并取得知名高校、科研院所副教授（副研究员、高级工程师）以上职称，或在国内外知名企业和机构担任高级职务3年以上，并具有自主创新经验，熟悉相关产业领域和国际规则，有较强的企业经营管理能力；团队成员应在3名及以上，成员间专业结构合理。</w:t>
      </w:r>
    </w:p>
    <w:p w:rsidR="001507EA" w:rsidRPr="001507EA" w:rsidRDefault="001507EA" w:rsidP="00403DA4">
      <w:pPr>
        <w:widowControl/>
        <w:shd w:val="clear" w:color="auto" w:fill="FFFFFF"/>
        <w:spacing w:after="204"/>
        <w:ind w:leftChars="200" w:left="420"/>
        <w:jc w:val="left"/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</w:pP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t>六、奖励措施</w:t>
      </w: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br/>
        <w:t>（一）奖项设置及奖励</w:t>
      </w: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br/>
        <w:t>大赛依据决赛成绩评定冠军、亚军、季军各1名，其中冠军奖励观致SUV轿车1辆，亚军奖励瑞虎5轿车1辆，季军奖励艾瑞泽5轿车1辆；评定最具潜力奖3名，奖励人民币3万元及奇瑞QQev新能源轿车1年免费使用权（项目需在年底前落户芜湖）；评定最具创新奖4名，奖励人民币2万元；其他入围决赛项目将颁发纪念奖。</w:t>
      </w: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br/>
      </w: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lastRenderedPageBreak/>
        <w:t>（二）赛事共享资源</w:t>
      </w: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br/>
        <w:t>1.黑马基金、天使汇跟投指数基金、洪泰基金等多家国内顶尖创投基金以及安徽省创投基金、安徽高新赛伯乐基金、芜湖众创基金、芜湖天使基金等全程参与，深度对接。基金投资范围覆盖天使轮至pre-ipo。</w:t>
      </w: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br/>
        <w:t>2.黑马学院高端定制课程，针对性提升创业者的综合创业能力和领导经营能力。</w:t>
      </w: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br/>
        <w:t>3.安徽人才特区、芜湖创业特区政策以及省、市、区三级政府部门全程参与支持。</w:t>
      </w: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br/>
        <w:t>4.参赛项目可无缝对接天使汇、黑马创业集团、广东创业工场等机构的专业创服资源。</w:t>
      </w: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br/>
        <w:t>5.参赛项目落户芜湖的，可优先享受本地系列创业扶持政策和人才团队政策（详见“芜湖虚拟产业园”，网址：angelcrunch.com/active/park），重点项目支持政策一事一议。</w:t>
      </w:r>
    </w:p>
    <w:p w:rsidR="001507EA" w:rsidRPr="001507EA" w:rsidRDefault="001507EA" w:rsidP="00403DA4">
      <w:pPr>
        <w:widowControl/>
        <w:shd w:val="clear" w:color="auto" w:fill="FFFFFF"/>
        <w:ind w:leftChars="200" w:left="420"/>
        <w:jc w:val="left"/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</w:pP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t>七、注意事项</w:t>
      </w: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br/>
        <w:t>1.本次大赛免收报名费和参赛费，据实报销选手赴芜湖参加复赛、培训、决赛的往返路费。</w:t>
      </w: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br/>
        <w:t>2.大赛将委托专业机构对所有参赛项目进行背景调查，涉嫌知识产权纠纷、项目计划书抄袭、团队成员造假等各类欺诈行为的项目，大赛组委会将取消项目参赛资格，已经获奖的追回相关奖励。由此产生的一切法律后果，由参赛团队承担。</w:t>
      </w: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br/>
        <w:t>3.由于突发事件或其它主办方无法控制等不可抗力因素，影响大</w:t>
      </w: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lastRenderedPageBreak/>
        <w:t>赛的管理、安全、评审或公正性的情况下，主办方有权单方面对赛程做出调整。</w:t>
      </w: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br/>
        <w:t>4.创业大赛支持政策因最新出台相关文件有所改变的，以相关文件规定为准。</w:t>
      </w:r>
      <w:r w:rsidRPr="001507EA">
        <w:rPr>
          <w:rFonts w:ascii="仿宋_GB2312" w:eastAsia="仿宋_GB2312" w:hAnsi="宋体" w:cs="Helvetica" w:hint="eastAsia"/>
          <w:color w:val="333333"/>
          <w:kern w:val="0"/>
          <w:sz w:val="28"/>
          <w:szCs w:val="28"/>
        </w:rPr>
        <w:br/>
        <w:t>5.大赛组委会拥有本届大赛活动的最终解释权，未尽事宜，另行通知。</w:t>
      </w:r>
    </w:p>
    <w:p w:rsidR="00C80098" w:rsidRDefault="00CD6FCB" w:rsidP="001507EA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皖江青年科技创新创业大赛组委会</w:t>
      </w:r>
    </w:p>
    <w:p w:rsidR="00CD6FCB" w:rsidRPr="00CD6FCB" w:rsidRDefault="00CD6FCB" w:rsidP="001507EA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2016.4.20</w:t>
      </w:r>
    </w:p>
    <w:sectPr w:rsidR="00CD6FCB" w:rsidRPr="00CD6FCB" w:rsidSect="00C80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C81" w:rsidRDefault="00B15C81" w:rsidP="001507EA">
      <w:r>
        <w:separator/>
      </w:r>
    </w:p>
  </w:endnote>
  <w:endnote w:type="continuationSeparator" w:id="0">
    <w:p w:rsidR="00B15C81" w:rsidRDefault="00B15C81" w:rsidP="00150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C81" w:rsidRDefault="00B15C81" w:rsidP="001507EA">
      <w:r>
        <w:separator/>
      </w:r>
    </w:p>
  </w:footnote>
  <w:footnote w:type="continuationSeparator" w:id="0">
    <w:p w:rsidR="00B15C81" w:rsidRDefault="00B15C81" w:rsidP="001507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7EA"/>
    <w:rsid w:val="00083DBC"/>
    <w:rsid w:val="000D31C5"/>
    <w:rsid w:val="000E6C40"/>
    <w:rsid w:val="001507EA"/>
    <w:rsid w:val="0019530D"/>
    <w:rsid w:val="001A2A0D"/>
    <w:rsid w:val="001A6CF8"/>
    <w:rsid w:val="00297F98"/>
    <w:rsid w:val="003374C6"/>
    <w:rsid w:val="00372F3F"/>
    <w:rsid w:val="00403DA4"/>
    <w:rsid w:val="00493580"/>
    <w:rsid w:val="004A10D7"/>
    <w:rsid w:val="005217E3"/>
    <w:rsid w:val="005A4D6B"/>
    <w:rsid w:val="005B04E7"/>
    <w:rsid w:val="00686F2D"/>
    <w:rsid w:val="006955C6"/>
    <w:rsid w:val="007369ED"/>
    <w:rsid w:val="007416A9"/>
    <w:rsid w:val="008040F5"/>
    <w:rsid w:val="008317E7"/>
    <w:rsid w:val="00910174"/>
    <w:rsid w:val="00A86D3C"/>
    <w:rsid w:val="00A929F9"/>
    <w:rsid w:val="00B15C81"/>
    <w:rsid w:val="00B256CC"/>
    <w:rsid w:val="00B452F6"/>
    <w:rsid w:val="00B73710"/>
    <w:rsid w:val="00B8610E"/>
    <w:rsid w:val="00C1259C"/>
    <w:rsid w:val="00C268B7"/>
    <w:rsid w:val="00C316E8"/>
    <w:rsid w:val="00C80098"/>
    <w:rsid w:val="00C93994"/>
    <w:rsid w:val="00C96CA3"/>
    <w:rsid w:val="00CD6FCB"/>
    <w:rsid w:val="00DE064D"/>
    <w:rsid w:val="00E559F4"/>
    <w:rsid w:val="00F15EE1"/>
    <w:rsid w:val="00F52AC5"/>
    <w:rsid w:val="00F71F25"/>
    <w:rsid w:val="00FB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9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507EA"/>
    <w:pPr>
      <w:widowControl/>
      <w:spacing w:before="136" w:after="136" w:line="543" w:lineRule="atLeast"/>
      <w:jc w:val="left"/>
      <w:outlineLvl w:val="0"/>
    </w:pPr>
    <w:rPr>
      <w:rFonts w:ascii="宋体" w:eastAsia="宋体" w:hAnsi="宋体" w:cs="宋体"/>
      <w:kern w:val="36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0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07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0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07E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507EA"/>
    <w:rPr>
      <w:rFonts w:ascii="宋体" w:eastAsia="宋体" w:hAnsi="宋体" w:cs="宋体"/>
      <w:kern w:val="36"/>
      <w:sz w:val="33"/>
      <w:szCs w:val="33"/>
    </w:rPr>
  </w:style>
  <w:style w:type="character" w:styleId="a5">
    <w:name w:val="Strong"/>
    <w:basedOn w:val="a0"/>
    <w:uiPriority w:val="22"/>
    <w:qFormat/>
    <w:rsid w:val="001507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5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45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62734">
                              <w:marLeft w:val="0"/>
                              <w:marRight w:val="272"/>
                              <w:marTop w:val="272"/>
                              <w:marBottom w:val="5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7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364</Words>
  <Characters>2077</Characters>
  <Application>Microsoft Office Word</Application>
  <DocSecurity>0</DocSecurity>
  <Lines>17</Lines>
  <Paragraphs>4</Paragraphs>
  <ScaleCrop>false</ScaleCrop>
  <Company>Microsoft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汪朝杰</dc:creator>
  <cp:keywords/>
  <dc:description/>
  <cp:lastModifiedBy>汪朝杰</cp:lastModifiedBy>
  <cp:revision>4</cp:revision>
  <dcterms:created xsi:type="dcterms:W3CDTF">2016-06-01T03:18:00Z</dcterms:created>
  <dcterms:modified xsi:type="dcterms:W3CDTF">2016-06-01T03:20:00Z</dcterms:modified>
</cp:coreProperties>
</file>