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宋体" w:cs="宋体" w:eastAsia="宋体" w:hAnsi="宋体"/>
          <w:b/>
          <w:sz w:val="32"/>
          <w:szCs w:val="32"/>
        </w:rPr>
      </w:pPr>
      <w:r>
        <w:rPr>
          <w:rFonts w:ascii="宋体" w:cs="宋体" w:eastAsia="宋体" w:hAnsi="宋体" w:hint="eastAsia"/>
          <w:b/>
          <w:color w:val="000000"/>
          <w:kern w:val="0"/>
          <w:sz w:val="32"/>
          <w:szCs w:val="32"/>
        </w:rPr>
        <w:t>第二届“斛兵杯”新媒体创意产品设计大赛</w:t>
      </w:r>
      <w:r>
        <w:rPr>
          <w:rFonts w:ascii="宋体" w:cs="宋体" w:eastAsia="宋体" w:hAnsi="宋体" w:hint="eastAsia"/>
          <w:b/>
          <w:sz w:val="32"/>
          <w:szCs w:val="32"/>
        </w:rPr>
        <w:t>报名表</w:t>
      </w:r>
    </w:p>
    <w:tbl>
      <w:tblPr>
        <w:tblW w:w="8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1976"/>
        <w:gridCol w:w="1830"/>
        <w:gridCol w:w="977"/>
        <w:gridCol w:w="703"/>
        <w:gridCol w:w="1646"/>
      </w:tblGrid>
      <w:tr>
        <w:trPr>
          <w:trHeight w:val="627" w:hRule="atLeast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</w:rPr>
              <w:t>参赛负责人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560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学院班级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QQ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698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825" w:hRule="atLeast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</w:rPr>
              <w:t>其他参赛者信息</w:t>
            </w: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</w:rPr>
              <w:t>（可无）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学院班级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联系方式</w:t>
            </w:r>
          </w:p>
        </w:tc>
      </w:tr>
      <w:tr>
        <w:tblPrEx/>
        <w:trPr>
          <w:trHeight w:val="626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592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469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382" w:hRule="atLeast"/>
          <w:jc w:val="center"/>
        </w:trPr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b/>
                <w:bCs/>
                <w:sz w:val="28"/>
                <w:szCs w:val="28"/>
              </w:rPr>
              <w:t>参赛作品信息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spacing w:lineRule="auto" w:line="60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700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作品类型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作品主题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作品链接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707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是否学院推荐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tr>
        <w:tblPrEx/>
        <w:trPr>
          <w:trHeight w:val="4036" w:hRule="atLeast"/>
          <w:jc w:val="center"/>
        </w:trPr>
        <w:tc>
          <w:tcPr>
            <w:tcW w:w="1171" w:type="dxa"/>
            <w:vMerge w:val="continue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spacing w:lineRule="auto" w:line="360"/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pStyle w:val="style0"/>
              <w:tabs>
                <w:tab w:val="left" w:leader="none" w:pos="1813"/>
              </w:tabs>
              <w:jc w:val="center"/>
              <w:rPr>
                <w:rFonts w:ascii="宋体" w:cs="宋体" w:eastAsia="宋体" w:hAnsi="宋体"/>
                <w:sz w:val="28"/>
                <w:szCs w:val="28"/>
              </w:rPr>
            </w:pPr>
            <w:r>
              <w:rPr>
                <w:rFonts w:ascii="宋体" w:cs="宋体" w:eastAsia="宋体" w:hAnsi="宋体" w:hint="eastAsia"/>
                <w:sz w:val="28"/>
                <w:szCs w:val="28"/>
              </w:rPr>
              <w:t>作品简介（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100</w:t>
            </w:r>
            <w:r>
              <w:rPr>
                <w:rFonts w:ascii="宋体" w:cs="宋体" w:eastAsia="宋体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5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>
            <w:pPr>
              <w:pStyle w:val="style0"/>
              <w:tabs>
                <w:tab w:val="left" w:leader="none" w:pos="1813"/>
              </w:tabs>
              <w:rPr>
                <w:rFonts w:ascii="宋体" w:cs="宋体" w:eastAsia="宋体" w:hAnsi="宋体"/>
                <w:sz w:val="28"/>
                <w:szCs w:val="28"/>
              </w:rPr>
            </w:pPr>
          </w:p>
        </w:tc>
      </w:tr>
      <w:bookmarkStart w:id="0" w:name="_GoBack"/>
      <w:bookmarkEnd w:id="0"/>
    </w:tbl>
    <w:p>
      <w:pPr>
        <w:pStyle w:val="style0"/>
        <w:rPr>
          <w:rFonts w:ascii="宋体" w:cs="宋体" w:eastAsia="宋体" w:hAnsi="宋体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列出段落1"/>
    <w:basedOn w:val="style0"/>
    <w:next w:val="style4097"/>
    <w:qFormat/>
    <w:uiPriority w:val="34"/>
    <w:pPr>
      <w:ind w:firstLine="420" w:firstLineChars="200"/>
    </w:pPr>
    <w:rPr/>
  </w:style>
  <w:style w:type="paragraph" w:customStyle="1" w:styleId="style4098">
    <w:name w:val="列出段落2"/>
    <w:basedOn w:val="style0"/>
    <w:next w:val="style4098"/>
    <w:qFormat/>
    <w:uiPriority w:val="99"/>
    <w:pPr>
      <w:ind w:firstLine="420" w:firstLineChars="200"/>
    </w:pPr>
    <w:rPr/>
  </w:style>
  <w:style w:type="character" w:customStyle="1" w:styleId="style4099">
    <w:name w:val="页眉 Char"/>
    <w:basedOn w:val="style65"/>
    <w:next w:val="style4099"/>
    <w:link w:val="style31"/>
    <w:qFormat/>
    <w:uiPriority w:val="99"/>
    <w:rPr>
      <w:kern w:val="2"/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102</Words>
  <Pages>1</Pages>
  <Characters>105</Characters>
  <Application>WPS Office</Application>
  <DocSecurity>0</DocSecurity>
  <Paragraphs>68</Paragraphs>
  <ScaleCrop>false</ScaleCrop>
  <Company>微软中国</Company>
  <LinksUpToDate>false</LinksUpToDate>
  <CharactersWithSpaces>105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2017-12-03T05:44:25Z</dcterms:created>
  <dc:creator>杨乾坤</dc:creator>
  <lastModifiedBy>VIE-AL10</lastModifiedBy>
  <dcterms:modified xsi:type="dcterms:W3CDTF">2017-12-03T05:44:25Z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