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黑体" w:hAnsi="宋体" w:eastAsia="黑体" w:cs="黑体"/>
          <w:i w:val="0"/>
          <w:iCs w:val="0"/>
          <w:caps w:val="0"/>
          <w:color w:val="333333"/>
          <w:spacing w:val="0"/>
          <w:kern w:val="0"/>
          <w:sz w:val="28"/>
          <w:szCs w:val="28"/>
          <w:shd w:val="clear" w:fill="FFFFFF"/>
          <w:lang w:val="en-US" w:eastAsia="zh-CN" w:bidi="ar"/>
        </w:rPr>
      </w:pPr>
      <w:r>
        <w:rPr>
          <w:rFonts w:hint="eastAsia" w:ascii="黑体" w:hAnsi="宋体" w:eastAsia="黑体" w:cs="黑体"/>
          <w:i w:val="0"/>
          <w:iCs w:val="0"/>
          <w:caps w:val="0"/>
          <w:color w:val="333333"/>
          <w:spacing w:val="0"/>
          <w:kern w:val="0"/>
          <w:sz w:val="28"/>
          <w:szCs w:val="28"/>
          <w:shd w:val="clear" w:fill="FFFFFF"/>
          <w:lang w:val="en-US" w:eastAsia="zh-CN" w:bidi="ar"/>
        </w:rPr>
        <w:t>附件2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center"/>
        <w:rPr>
          <w:rFonts w:hint="eastAsia" w:ascii="宋体" w:hAnsi="宋体" w:eastAsia="宋体" w:cs="宋体"/>
          <w:i w:val="0"/>
          <w:iCs w:val="0"/>
          <w:caps w:val="0"/>
          <w:color w:val="333333"/>
          <w:spacing w:val="0"/>
          <w:sz w:val="28"/>
          <w:szCs w:val="28"/>
        </w:rPr>
      </w:pPr>
      <w:r>
        <w:rPr>
          <w:rFonts w:hint="eastAsia" w:ascii="黑体" w:hAnsi="宋体" w:eastAsia="黑体" w:cs="黑体"/>
          <w:i w:val="0"/>
          <w:iCs w:val="0"/>
          <w:caps w:val="0"/>
          <w:color w:val="333333"/>
          <w:spacing w:val="0"/>
          <w:kern w:val="0"/>
          <w:sz w:val="28"/>
          <w:szCs w:val="28"/>
          <w:shd w:val="clear" w:fill="FFFFFF"/>
          <w:lang w:val="en-US" w:eastAsia="zh-CN" w:bidi="ar"/>
        </w:rPr>
        <w:t>安徽省2022年“三下乡”社会实践优秀评选具体要求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Style w:val="4"/>
          <w:rFonts w:hint="eastAsia" w:ascii="楷体_GB2312" w:hAnsi="楷体_GB2312" w:eastAsia="楷体_GB2312" w:cs="楷体_GB2312"/>
          <w:b/>
          <w:bCs/>
          <w:i w:val="0"/>
          <w:iCs w:val="0"/>
          <w:caps w:val="0"/>
          <w:color w:val="333333"/>
          <w:spacing w:val="0"/>
          <w:kern w:val="0"/>
          <w:sz w:val="28"/>
          <w:szCs w:val="28"/>
          <w:shd w:val="clear" w:fill="FFFFFF"/>
          <w:lang w:val="en-US" w:eastAsia="zh-CN" w:bidi="ar"/>
        </w:rPr>
        <w:t>一、安徽省</w:t>
      </w:r>
      <w:r>
        <w:rPr>
          <w:rStyle w:val="4"/>
          <w:rFonts w:ascii="楷体_GB2312" w:hAnsi="楷体_GB2312" w:eastAsia="楷体_GB2312" w:cs="楷体_GB2312"/>
          <w:b/>
          <w:bCs/>
          <w:i w:val="0"/>
          <w:iCs w:val="0"/>
          <w:caps w:val="0"/>
          <w:color w:val="333333"/>
          <w:spacing w:val="0"/>
          <w:kern w:val="0"/>
          <w:sz w:val="28"/>
          <w:szCs w:val="28"/>
          <w:shd w:val="clear" w:fill="FFFFFF"/>
          <w:lang w:val="en-US" w:eastAsia="zh-CN" w:bidi="ar"/>
        </w:rPr>
        <w:t>“三下乡”社会实践优秀团队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仿宋_GB2312" w:hAnsi="仿宋_GB2312" w:eastAsia="仿宋_GB2312" w:cs="仿宋_GB2312"/>
          <w:i w:val="0"/>
          <w:iCs w:val="0"/>
          <w:caps w:val="0"/>
          <w:color w:val="333333"/>
          <w:spacing w:val="0"/>
          <w:kern w:val="0"/>
          <w:sz w:val="28"/>
          <w:szCs w:val="28"/>
          <w:shd w:val="clear" w:fill="FFFFFF"/>
          <w:lang w:val="en-US" w:eastAsia="zh-CN" w:bidi="ar"/>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1.评选标准：团队需配置合理，责任分工明确，注重团队合作，有凝聚力；社会实践方案主题鲜明内涵丰富，具有可推广性和创新性；调研课题具有现实意义，实践取得了显著成果；加大新闻宣传报道力度，受到省级以上媒体报道和关注，注重运用微博、微信等新媒体，特别是在团中央“创青春”官方微信平台、“安徽学联”官方微信平台，展示宣传情况良好；在实践过程中发现一些典型的人物、事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default" w:ascii="宋体" w:hAnsi="宋体" w:eastAsia="宋体" w:cs="宋体"/>
          <w:i w:val="0"/>
          <w:iCs w:val="0"/>
          <w:caps w:val="0"/>
          <w:color w:val="333333"/>
          <w:spacing w:val="0"/>
          <w:sz w:val="28"/>
          <w:szCs w:val="28"/>
          <w:lang w:val="en-US"/>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2.推荐要求：各基层团委参照评比条件，在本单位内进行初评并向学校团委推荐，</w:t>
      </w:r>
      <w:r>
        <w:rPr>
          <w:rFonts w:hint="eastAsia" w:ascii="仿宋_GB2312" w:hAnsi="仿宋_GB2312" w:eastAsia="仿宋_GB2312" w:cs="仿宋_GB2312"/>
          <w:b/>
          <w:bCs/>
          <w:i w:val="0"/>
          <w:iCs w:val="0"/>
          <w:caps w:val="0"/>
          <w:color w:val="333333"/>
          <w:spacing w:val="0"/>
          <w:kern w:val="0"/>
          <w:sz w:val="28"/>
          <w:szCs w:val="28"/>
          <w:shd w:val="clear" w:fill="FFFFFF"/>
          <w:lang w:val="en-US" w:eastAsia="zh-CN" w:bidi="ar"/>
        </w:rPr>
        <w:t>推荐数量原则上不超过</w:t>
      </w:r>
      <w:r>
        <w:rPr>
          <w:rFonts w:hint="eastAsia" w:ascii="宋体" w:hAnsi="宋体" w:eastAsia="宋体" w:cs="宋体"/>
          <w:b/>
          <w:bCs/>
          <w:i w:val="0"/>
          <w:iCs w:val="0"/>
          <w:caps w:val="0"/>
          <w:color w:val="333333"/>
          <w:spacing w:val="0"/>
          <w:kern w:val="0"/>
          <w:sz w:val="28"/>
          <w:szCs w:val="28"/>
          <w:shd w:val="clear" w:fill="FFFFFF"/>
          <w:lang w:val="en-US" w:eastAsia="zh-CN" w:bidi="ar"/>
        </w:rPr>
        <w:t>1</w:t>
      </w:r>
      <w:r>
        <w:rPr>
          <w:rFonts w:hint="eastAsia" w:ascii="仿宋_GB2312" w:hAnsi="仿宋_GB2312" w:eastAsia="仿宋_GB2312" w:cs="仿宋_GB2312"/>
          <w:b/>
          <w:bCs/>
          <w:i w:val="0"/>
          <w:iCs w:val="0"/>
          <w:caps w:val="0"/>
          <w:color w:val="333333"/>
          <w:spacing w:val="0"/>
          <w:kern w:val="0"/>
          <w:sz w:val="28"/>
          <w:szCs w:val="28"/>
          <w:shd w:val="clear" w:fill="FFFFFF"/>
          <w:lang w:val="en-US" w:eastAsia="zh-CN" w:bidi="ar"/>
        </w:rPr>
        <w:t>个</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3.提交材料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r>
        <w:rPr>
          <w:rFonts w:hint="eastAsia" w:ascii="宋体" w:hAnsi="宋体" w:eastAsia="宋体" w:cs="宋体"/>
          <w:i w:val="0"/>
          <w:iCs w:val="0"/>
          <w:caps w:val="0"/>
          <w:color w:val="333333"/>
          <w:spacing w:val="0"/>
          <w:kern w:val="0"/>
          <w:sz w:val="28"/>
          <w:szCs w:val="28"/>
          <w:shd w:val="clear" w:fill="FFFFFF"/>
          <w:lang w:val="en-US" w:eastAsia="zh-CN" w:bidi="ar"/>
        </w:rPr>
        <w:t>1</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r>
        <w:rPr>
          <w:rFonts w:ascii="Times New Roman" w:hAnsi="Times New Roman" w:eastAsia="宋体" w:cs="Times New Roman"/>
          <w:i w:val="0"/>
          <w:iCs w:val="0"/>
          <w:caps w:val="0"/>
          <w:color w:val="333333"/>
          <w:spacing w:val="0"/>
          <w:kern w:val="0"/>
          <w:sz w:val="28"/>
          <w:szCs w:val="28"/>
          <w:shd w:val="clear" w:fill="FFFFFF"/>
          <w:lang w:val="en-US" w:eastAsia="zh-CN" w:bidi="ar"/>
        </w:rPr>
        <w:t>202</w:t>
      </w:r>
      <w:r>
        <w:rPr>
          <w:rFonts w:hint="eastAsia" w:ascii="Times New Roman" w:hAnsi="Times New Roman" w:eastAsia="宋体" w:cs="Times New Roman"/>
          <w:i w:val="0"/>
          <w:iCs w:val="0"/>
          <w:caps w:val="0"/>
          <w:color w:val="333333"/>
          <w:spacing w:val="0"/>
          <w:kern w:val="0"/>
          <w:sz w:val="28"/>
          <w:szCs w:val="28"/>
          <w:shd w:val="clear" w:fill="FFFFFF"/>
          <w:lang w:val="en-US" w:eastAsia="zh-CN" w:bidi="ar"/>
        </w:rPr>
        <w:t>2</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年全省大中专学生志愿者暑期文化科技卫生“三下乡”社会实践活动优秀团队申报表》（见附件</w:t>
      </w:r>
      <w:r>
        <w:rPr>
          <w:rFonts w:hint="eastAsia" w:ascii="宋体" w:hAnsi="宋体" w:eastAsia="宋体" w:cs="宋体"/>
          <w:i w:val="0"/>
          <w:iCs w:val="0"/>
          <w:caps w:val="0"/>
          <w:color w:val="333333"/>
          <w:spacing w:val="0"/>
          <w:kern w:val="0"/>
          <w:sz w:val="28"/>
          <w:szCs w:val="28"/>
          <w:shd w:val="clear" w:fill="FFFFFF"/>
          <w:lang w:val="en-US" w:eastAsia="zh-CN" w:bidi="ar"/>
        </w:rPr>
        <w:t>2-1</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）、《“三下乡”优秀团队推荐汇总表》（见附件</w:t>
      </w:r>
      <w:r>
        <w:rPr>
          <w:rFonts w:hint="eastAsia" w:ascii="宋体" w:hAnsi="宋体" w:eastAsia="宋体" w:cs="宋体"/>
          <w:i w:val="0"/>
          <w:iCs w:val="0"/>
          <w:caps w:val="0"/>
          <w:color w:val="333333"/>
          <w:spacing w:val="0"/>
          <w:kern w:val="0"/>
          <w:sz w:val="28"/>
          <w:szCs w:val="28"/>
          <w:shd w:val="clear" w:fill="FFFFFF"/>
          <w:lang w:val="en-US" w:eastAsia="zh-CN" w:bidi="ar"/>
        </w:rPr>
        <w:t>2-</w:t>
      </w:r>
      <w:r>
        <w:rPr>
          <w:rFonts w:hint="eastAsia" w:ascii="Times New Roman" w:hAnsi="Times New Roman" w:eastAsia="宋体" w:cs="Times New Roman"/>
          <w:i w:val="0"/>
          <w:iCs w:val="0"/>
          <w:caps w:val="0"/>
          <w:color w:val="333333"/>
          <w:spacing w:val="0"/>
          <w:kern w:val="0"/>
          <w:sz w:val="28"/>
          <w:szCs w:val="28"/>
          <w:shd w:val="clear" w:fill="FFFFFF"/>
          <w:lang w:val="en-US" w:eastAsia="zh-CN" w:bidi="ar"/>
        </w:rPr>
        <w:t>2</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r>
        <w:rPr>
          <w:rFonts w:hint="eastAsia" w:ascii="宋体" w:hAnsi="宋体" w:eastAsia="宋体" w:cs="宋体"/>
          <w:i w:val="0"/>
          <w:iCs w:val="0"/>
          <w:caps w:val="0"/>
          <w:color w:val="333333"/>
          <w:spacing w:val="0"/>
          <w:kern w:val="0"/>
          <w:sz w:val="28"/>
          <w:szCs w:val="28"/>
          <w:shd w:val="clear" w:fill="FFFFFF"/>
          <w:lang w:val="en-US" w:eastAsia="zh-CN" w:bidi="ar"/>
        </w:rPr>
        <w:t>2</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）团队典型个案材料。包括典型的人物、事件、过程以及经验总结。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r>
        <w:rPr>
          <w:rFonts w:hint="eastAsia" w:ascii="宋体" w:hAnsi="宋体" w:eastAsia="宋体" w:cs="宋体"/>
          <w:i w:val="0"/>
          <w:iCs w:val="0"/>
          <w:caps w:val="0"/>
          <w:color w:val="333333"/>
          <w:spacing w:val="0"/>
          <w:kern w:val="0"/>
          <w:sz w:val="28"/>
          <w:szCs w:val="28"/>
          <w:shd w:val="clear" w:fill="FFFFFF"/>
          <w:lang w:val="en-US" w:eastAsia="zh-CN" w:bidi="ar"/>
        </w:rPr>
        <w:t>3</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）精品图片电子版。数量：</w:t>
      </w:r>
      <w:r>
        <w:rPr>
          <w:rFonts w:hint="default" w:ascii="Times New Roman" w:hAnsi="Times New Roman" w:eastAsia="宋体" w:cs="Times New Roman"/>
          <w:i w:val="0"/>
          <w:iCs w:val="0"/>
          <w:caps w:val="0"/>
          <w:color w:val="333333"/>
          <w:spacing w:val="0"/>
          <w:kern w:val="0"/>
          <w:sz w:val="28"/>
          <w:szCs w:val="28"/>
          <w:shd w:val="clear" w:fill="FFFFFF"/>
          <w:lang w:val="en-US" w:eastAsia="zh-CN" w:bidi="ar"/>
        </w:rPr>
        <w:t>3-5</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张</w:t>
      </w:r>
      <w:r>
        <w:rPr>
          <w:rFonts w:hint="eastAsia" w:ascii="宋体" w:hAnsi="宋体" w:eastAsia="宋体" w:cs="宋体"/>
          <w:i w:val="0"/>
          <w:iCs w:val="0"/>
          <w:caps w:val="0"/>
          <w:color w:val="333333"/>
          <w:spacing w:val="0"/>
          <w:kern w:val="0"/>
          <w:sz w:val="28"/>
          <w:szCs w:val="28"/>
          <w:shd w:val="clear" w:fill="FFFFFF"/>
          <w:lang w:val="en-US" w:eastAsia="zh-CN" w:bidi="ar"/>
        </w:rPr>
        <w:t>/</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队；格式：</w:t>
      </w:r>
      <w:r>
        <w:rPr>
          <w:rFonts w:hint="default" w:ascii="Times New Roman" w:hAnsi="Times New Roman" w:eastAsia="宋体" w:cs="Times New Roman"/>
          <w:i w:val="0"/>
          <w:iCs w:val="0"/>
          <w:caps w:val="0"/>
          <w:color w:val="333333"/>
          <w:spacing w:val="0"/>
          <w:kern w:val="0"/>
          <w:sz w:val="28"/>
          <w:szCs w:val="28"/>
          <w:shd w:val="clear" w:fill="FFFFFF"/>
          <w:lang w:val="en-US" w:eastAsia="zh-CN" w:bidi="ar"/>
        </w:rPr>
        <w:t>jpg</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；大小：</w:t>
      </w:r>
      <w:r>
        <w:rPr>
          <w:rFonts w:hint="default" w:ascii="Times New Roman" w:hAnsi="Times New Roman" w:eastAsia="宋体" w:cs="Times New Roman"/>
          <w:i w:val="0"/>
          <w:iCs w:val="0"/>
          <w:caps w:val="0"/>
          <w:color w:val="333333"/>
          <w:spacing w:val="0"/>
          <w:kern w:val="0"/>
          <w:sz w:val="28"/>
          <w:szCs w:val="28"/>
          <w:shd w:val="clear" w:fill="FFFFFF"/>
          <w:lang w:val="en-US" w:eastAsia="zh-CN" w:bidi="ar"/>
        </w:rPr>
        <w:t>1024*768</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；图片要求：主题鲜明，反映学生参与社会实践的良好精神风貌，并以重命名文件的形式分别做简短的文字说明。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r>
        <w:rPr>
          <w:rFonts w:hint="eastAsia" w:ascii="宋体" w:hAnsi="宋体" w:eastAsia="宋体" w:cs="宋体"/>
          <w:i w:val="0"/>
          <w:iCs w:val="0"/>
          <w:caps w:val="0"/>
          <w:color w:val="333333"/>
          <w:spacing w:val="0"/>
          <w:kern w:val="0"/>
          <w:sz w:val="28"/>
          <w:szCs w:val="28"/>
          <w:shd w:val="clear" w:fill="FFFFFF"/>
          <w:lang w:val="en-US" w:eastAsia="zh-CN" w:bidi="ar"/>
        </w:rPr>
        <w:t>4</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）省级及以上新闻媒体宣传报道情况，提供文字介绍及截图证明。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r>
        <w:rPr>
          <w:rFonts w:hint="eastAsia" w:ascii="宋体" w:hAnsi="宋体" w:eastAsia="宋体" w:cs="宋体"/>
          <w:i w:val="0"/>
          <w:iCs w:val="0"/>
          <w:caps w:val="0"/>
          <w:color w:val="333333"/>
          <w:spacing w:val="0"/>
          <w:kern w:val="0"/>
          <w:sz w:val="28"/>
          <w:szCs w:val="28"/>
          <w:shd w:val="clear" w:fill="FFFFFF"/>
          <w:lang w:val="en-US" w:eastAsia="zh-CN" w:bidi="ar"/>
        </w:rPr>
        <w:t>5</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）其他支撑材料。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Style w:val="4"/>
          <w:rFonts w:hint="eastAsia" w:ascii="楷体_GB2312" w:hAnsi="楷体_GB2312" w:eastAsia="楷体_GB2312" w:cs="楷体_GB2312"/>
          <w:b/>
          <w:bCs/>
          <w:i w:val="0"/>
          <w:iCs w:val="0"/>
          <w:caps w:val="0"/>
          <w:color w:val="333333"/>
          <w:spacing w:val="0"/>
          <w:kern w:val="0"/>
          <w:sz w:val="28"/>
          <w:szCs w:val="28"/>
          <w:shd w:val="clear" w:fill="FFFFFF"/>
          <w:lang w:val="en-US" w:eastAsia="zh-CN" w:bidi="ar"/>
        </w:rPr>
        <w:t>二、安徽省“三下乡”社会实践优秀调研报告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仿宋_GB2312" w:hAnsi="仿宋_GB2312" w:eastAsia="仿宋_GB2312" w:cs="仿宋_GB2312"/>
          <w:i w:val="0"/>
          <w:iCs w:val="0"/>
          <w:caps w:val="0"/>
          <w:color w:val="333333"/>
          <w:spacing w:val="0"/>
          <w:kern w:val="0"/>
          <w:sz w:val="28"/>
          <w:szCs w:val="28"/>
          <w:shd w:val="clear" w:fill="FFFFFF"/>
          <w:lang w:val="en-US" w:eastAsia="zh-CN" w:bidi="ar"/>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1.评选标准：调研报告要以习近平总书记在庆祝中国共产主义青年团成立100周年大会上的重要讲话精神为指引，结合“喜迎二十大永远跟党走奋进新征程”活动主题，围绕喜迎二十大、庆祝建团百年、“四史”学习、国情观察、助力巩固脱贫攻坚成果、积极投身乡村振兴战略、服务家乡建设发展、大学生社会化技能提升、粮食节约等主题，以防疫、扶老、助孤、恤病、助残、防汛抗旱、救灾、助医、助学、法治宣传等为工作重点，以解决基层实际问题为主线，围绕基层政治、经济、文化、社会等系列问题，深入乡村、街道开展调研、服务。调研报告要结构合理，过程清楚，层次清晰；调查方法正确，数据丰富可靠，分析方法正确；结论精练明确，专业性强，有现实意义；报告语句通顺，逻辑性强；报告参考文献准确、全面，调研课题建议要有针对性，可操作性强，能够为各级党委政府及相关部门提供决策参考。</w:t>
      </w:r>
      <w:r>
        <w:rPr>
          <w:rFonts w:hint="eastAsia" w:ascii="仿宋_GB2312" w:hAnsi="仿宋_GB2312" w:eastAsia="仿宋_GB2312" w:cs="仿宋_GB2312"/>
          <w:b/>
          <w:bCs/>
          <w:i w:val="0"/>
          <w:iCs w:val="0"/>
          <w:caps w:val="0"/>
          <w:color w:val="333333"/>
          <w:spacing w:val="0"/>
          <w:kern w:val="0"/>
          <w:sz w:val="28"/>
          <w:szCs w:val="28"/>
          <w:shd w:val="clear" w:fill="FFFFFF"/>
          <w:lang w:val="en-US" w:eastAsia="zh-CN" w:bidi="ar"/>
        </w:rPr>
        <w:t>调研报告要实事求是，请自行进行知网或维普查重（查重率≤30%），如出现内容不实或抄袭等情况将取消评选资格并对作者和所在学校进行通报批评。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2.推荐要求：请各基层团委高度重视，择优推报。</w:t>
      </w:r>
      <w:r>
        <w:rPr>
          <w:rFonts w:hint="eastAsia" w:ascii="仿宋_GB2312" w:hAnsi="仿宋_GB2312" w:eastAsia="仿宋_GB2312" w:cs="仿宋_GB2312"/>
          <w:b/>
          <w:bCs/>
          <w:i w:val="0"/>
          <w:iCs w:val="0"/>
          <w:caps w:val="0"/>
          <w:color w:val="333333"/>
          <w:spacing w:val="0"/>
          <w:kern w:val="0"/>
          <w:sz w:val="28"/>
          <w:szCs w:val="28"/>
          <w:shd w:val="clear" w:fill="FFFFFF"/>
          <w:lang w:val="en-US" w:eastAsia="zh-CN" w:bidi="ar"/>
        </w:rPr>
        <w:t>推荐数量原则上不超过</w:t>
      </w:r>
      <w:r>
        <w:rPr>
          <w:rFonts w:hint="eastAsia" w:ascii="宋体" w:hAnsi="宋体" w:eastAsia="宋体" w:cs="宋体"/>
          <w:b/>
          <w:bCs/>
          <w:i w:val="0"/>
          <w:iCs w:val="0"/>
          <w:caps w:val="0"/>
          <w:color w:val="333333"/>
          <w:spacing w:val="0"/>
          <w:kern w:val="0"/>
          <w:sz w:val="28"/>
          <w:szCs w:val="28"/>
          <w:shd w:val="clear" w:fill="FFFFFF"/>
          <w:lang w:val="en-US" w:eastAsia="zh-CN" w:bidi="ar"/>
        </w:rPr>
        <w:t>1</w:t>
      </w:r>
      <w:r>
        <w:rPr>
          <w:rFonts w:hint="eastAsia" w:ascii="仿宋_GB2312" w:hAnsi="仿宋_GB2312" w:eastAsia="仿宋_GB2312" w:cs="仿宋_GB2312"/>
          <w:b/>
          <w:bCs/>
          <w:i w:val="0"/>
          <w:iCs w:val="0"/>
          <w:caps w:val="0"/>
          <w:color w:val="333333"/>
          <w:spacing w:val="0"/>
          <w:kern w:val="0"/>
          <w:sz w:val="28"/>
          <w:szCs w:val="28"/>
          <w:shd w:val="clear" w:fill="FFFFFF"/>
          <w:lang w:val="en-US" w:eastAsia="zh-CN" w:bidi="ar"/>
        </w:rPr>
        <w:t>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3.提交材料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r>
        <w:rPr>
          <w:rFonts w:hint="eastAsia" w:ascii="宋体" w:hAnsi="宋体" w:eastAsia="宋体" w:cs="宋体"/>
          <w:i w:val="0"/>
          <w:iCs w:val="0"/>
          <w:caps w:val="0"/>
          <w:color w:val="333333"/>
          <w:spacing w:val="0"/>
          <w:kern w:val="0"/>
          <w:sz w:val="28"/>
          <w:szCs w:val="28"/>
          <w:shd w:val="clear" w:fill="FFFFFF"/>
          <w:lang w:val="en-US" w:eastAsia="zh-CN" w:bidi="ar"/>
        </w:rPr>
        <w:t>1</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333333"/>
          <w:spacing w:val="0"/>
          <w:kern w:val="0"/>
          <w:sz w:val="28"/>
          <w:szCs w:val="28"/>
          <w:shd w:val="clear" w:fill="FFFFFF"/>
          <w:lang w:val="en-US" w:eastAsia="zh-CN" w:bidi="ar"/>
        </w:rPr>
        <w:t>202</w:t>
      </w:r>
      <w:r>
        <w:rPr>
          <w:rFonts w:hint="eastAsia" w:ascii="Times New Roman" w:hAnsi="Times New Roman" w:eastAsia="宋体" w:cs="Times New Roman"/>
          <w:i w:val="0"/>
          <w:iCs w:val="0"/>
          <w:caps w:val="0"/>
          <w:color w:val="333333"/>
          <w:spacing w:val="0"/>
          <w:kern w:val="0"/>
          <w:sz w:val="28"/>
          <w:szCs w:val="28"/>
          <w:shd w:val="clear" w:fill="FFFFFF"/>
          <w:lang w:val="en-US" w:eastAsia="zh-CN" w:bidi="ar"/>
        </w:rPr>
        <w:t>2</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年全省大中专学生志愿者暑期文化科技卫生“三下乡”社会实践活动优秀调研报告申报表》（见附件</w:t>
      </w:r>
      <w:r>
        <w:rPr>
          <w:rFonts w:hint="eastAsia" w:ascii="宋体" w:hAnsi="宋体" w:eastAsia="宋体" w:cs="宋体"/>
          <w:i w:val="0"/>
          <w:iCs w:val="0"/>
          <w:caps w:val="0"/>
          <w:color w:val="333333"/>
          <w:spacing w:val="0"/>
          <w:kern w:val="0"/>
          <w:sz w:val="28"/>
          <w:szCs w:val="28"/>
          <w:shd w:val="clear" w:fill="FFFFFF"/>
          <w:lang w:val="en-US" w:eastAsia="zh-CN" w:bidi="ar"/>
        </w:rPr>
        <w:t>2-</w:t>
      </w:r>
      <w:r>
        <w:rPr>
          <w:rFonts w:hint="eastAsia" w:ascii="Times New Roman" w:hAnsi="Times New Roman" w:eastAsia="宋体" w:cs="Times New Roman"/>
          <w:i w:val="0"/>
          <w:iCs w:val="0"/>
          <w:caps w:val="0"/>
          <w:color w:val="333333"/>
          <w:spacing w:val="0"/>
          <w:kern w:val="0"/>
          <w:sz w:val="28"/>
          <w:szCs w:val="28"/>
          <w:shd w:val="clear" w:fill="FFFFFF"/>
          <w:lang w:val="en-US" w:eastAsia="zh-CN" w:bidi="ar"/>
        </w:rPr>
        <w:t>3</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）、《“三下乡”优秀调研报告推荐汇总表》（见附件</w:t>
      </w:r>
      <w:r>
        <w:rPr>
          <w:rFonts w:hint="eastAsia" w:ascii="宋体" w:hAnsi="宋体" w:eastAsia="宋体" w:cs="宋体"/>
          <w:i w:val="0"/>
          <w:iCs w:val="0"/>
          <w:caps w:val="0"/>
          <w:color w:val="333333"/>
          <w:spacing w:val="0"/>
          <w:kern w:val="0"/>
          <w:sz w:val="28"/>
          <w:szCs w:val="28"/>
          <w:shd w:val="clear" w:fill="FFFFFF"/>
          <w:lang w:val="en-US" w:eastAsia="zh-CN" w:bidi="ar"/>
        </w:rPr>
        <w:t>2-</w:t>
      </w:r>
      <w:r>
        <w:rPr>
          <w:rFonts w:hint="eastAsia" w:ascii="Times New Roman" w:hAnsi="Times New Roman" w:eastAsia="宋体" w:cs="Times New Roman"/>
          <w:i w:val="0"/>
          <w:iCs w:val="0"/>
          <w:caps w:val="0"/>
          <w:color w:val="333333"/>
          <w:spacing w:val="0"/>
          <w:kern w:val="0"/>
          <w:sz w:val="28"/>
          <w:szCs w:val="28"/>
          <w:shd w:val="clear" w:fill="FFFFFF"/>
          <w:lang w:val="en-US" w:eastAsia="zh-CN" w:bidi="ar"/>
        </w:rPr>
        <w:t>4</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（2）调研报告、</w:t>
      </w:r>
      <w:r>
        <w:rPr>
          <w:rFonts w:hint="eastAsia" w:ascii="仿宋_GB2312" w:hAnsi="仿宋_GB2312" w:eastAsia="仿宋_GB2312" w:cs="仿宋_GB2312"/>
          <w:b/>
          <w:bCs/>
          <w:i w:val="0"/>
          <w:iCs w:val="0"/>
          <w:caps w:val="0"/>
          <w:color w:val="333333"/>
          <w:spacing w:val="0"/>
          <w:kern w:val="0"/>
          <w:sz w:val="28"/>
          <w:szCs w:val="28"/>
          <w:shd w:val="clear" w:fill="FFFFFF"/>
          <w:lang w:val="en-US" w:eastAsia="zh-CN" w:bidi="ar"/>
        </w:rPr>
        <w:t>知网或维普查重报告</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。调研报告具体格式要求参照《“三下乡”社会实践活动优秀调研报告格式要求》（见附件</w:t>
      </w:r>
      <w:r>
        <w:rPr>
          <w:rFonts w:hint="eastAsia" w:ascii="宋体" w:hAnsi="宋体" w:eastAsia="宋体" w:cs="宋体"/>
          <w:i w:val="0"/>
          <w:iCs w:val="0"/>
          <w:caps w:val="0"/>
          <w:color w:val="333333"/>
          <w:spacing w:val="0"/>
          <w:kern w:val="0"/>
          <w:sz w:val="28"/>
          <w:szCs w:val="28"/>
          <w:shd w:val="clear" w:fill="FFFFFF"/>
          <w:lang w:val="en-US" w:eastAsia="zh-CN" w:bidi="ar"/>
        </w:rPr>
        <w:t>2-5</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仿宋_GB2312" w:hAnsi="仿宋_GB2312" w:eastAsia="仿宋_GB2312" w:cs="仿宋_GB2312"/>
          <w:i w:val="0"/>
          <w:iCs w:val="0"/>
          <w:caps w:val="0"/>
          <w:color w:val="333333"/>
          <w:spacing w:val="0"/>
          <w:kern w:val="0"/>
          <w:sz w:val="28"/>
          <w:szCs w:val="28"/>
          <w:shd w:val="clear" w:fill="FFFFFF"/>
          <w:lang w:val="en-US" w:eastAsia="zh-CN" w:bidi="ar"/>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r>
        <w:rPr>
          <w:rFonts w:hint="eastAsia" w:ascii="宋体" w:hAnsi="宋体" w:eastAsia="宋体" w:cs="宋体"/>
          <w:i w:val="0"/>
          <w:iCs w:val="0"/>
          <w:caps w:val="0"/>
          <w:color w:val="333333"/>
          <w:spacing w:val="0"/>
          <w:kern w:val="0"/>
          <w:sz w:val="28"/>
          <w:szCs w:val="28"/>
          <w:shd w:val="clear" w:fill="FFFFFF"/>
          <w:lang w:val="en-US" w:eastAsia="zh-CN" w:bidi="ar"/>
        </w:rPr>
        <w:t>3</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）其他支撑材料。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Style w:val="4"/>
          <w:rFonts w:hint="eastAsia" w:ascii="楷体_GB2312" w:hAnsi="楷体_GB2312" w:eastAsia="楷体_GB2312" w:cs="楷体_GB2312"/>
          <w:b/>
          <w:bCs/>
          <w:i w:val="0"/>
          <w:iCs w:val="0"/>
          <w:caps w:val="0"/>
          <w:color w:val="333333"/>
          <w:spacing w:val="0"/>
          <w:kern w:val="0"/>
          <w:sz w:val="28"/>
          <w:szCs w:val="28"/>
          <w:shd w:val="clear" w:fill="FFFFFF"/>
          <w:lang w:val="en-US" w:eastAsia="zh-CN" w:bidi="ar"/>
        </w:rPr>
        <w:t>三、安徽省“三下乡”社会实践优秀个人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1.评选标准：负责活动组织工作的学校团干部、学生以及学校有关负责人和指导教师均可申报。活动组织者或指导者要求指导思想明确，工作积极负责，活动安排周密，实践成效显著。活动参加者要求全程参加实践活动，实践目的明确，工作积极主动，用所学知识为社会服务，在活动中有较大收获和贡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2.推荐要求：各基层团委参照评比条件，在本单位内进行初评并向学校团委推荐，</w:t>
      </w:r>
      <w:r>
        <w:rPr>
          <w:rFonts w:hint="eastAsia" w:ascii="仿宋_GB2312" w:hAnsi="仿宋_GB2312" w:eastAsia="仿宋_GB2312" w:cs="仿宋_GB2312"/>
          <w:b/>
          <w:bCs/>
          <w:i w:val="0"/>
          <w:iCs w:val="0"/>
          <w:caps w:val="0"/>
          <w:color w:val="333333"/>
          <w:spacing w:val="0"/>
          <w:kern w:val="0"/>
          <w:sz w:val="28"/>
          <w:szCs w:val="28"/>
          <w:shd w:val="clear" w:fill="FFFFFF"/>
          <w:lang w:val="en-US" w:eastAsia="zh-CN" w:bidi="ar"/>
        </w:rPr>
        <w:t>推荐数量原则上不超过</w:t>
      </w:r>
      <w:r>
        <w:rPr>
          <w:rFonts w:hint="default" w:ascii="Times New Roman" w:hAnsi="Times New Roman" w:eastAsia="宋体" w:cs="Times New Roman"/>
          <w:b/>
          <w:bCs/>
          <w:i w:val="0"/>
          <w:iCs w:val="0"/>
          <w:caps w:val="0"/>
          <w:color w:val="333333"/>
          <w:spacing w:val="0"/>
          <w:kern w:val="0"/>
          <w:sz w:val="28"/>
          <w:szCs w:val="28"/>
          <w:shd w:val="clear" w:fill="FFFFFF"/>
          <w:lang w:val="en-US" w:eastAsia="zh-CN" w:bidi="ar"/>
        </w:rPr>
        <w:t>1</w:t>
      </w:r>
      <w:r>
        <w:rPr>
          <w:rFonts w:hint="eastAsia" w:ascii="仿宋_GB2312" w:hAnsi="仿宋_GB2312" w:eastAsia="仿宋_GB2312" w:cs="仿宋_GB2312"/>
          <w:b/>
          <w:bCs/>
          <w:i w:val="0"/>
          <w:iCs w:val="0"/>
          <w:caps w:val="0"/>
          <w:color w:val="333333"/>
          <w:spacing w:val="0"/>
          <w:kern w:val="0"/>
          <w:sz w:val="28"/>
          <w:szCs w:val="28"/>
          <w:shd w:val="clear" w:fill="FFFFFF"/>
          <w:lang w:val="en-US" w:eastAsia="zh-CN" w:bidi="ar"/>
        </w:rPr>
        <w:t>人</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3.提交材料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r>
        <w:rPr>
          <w:rFonts w:hint="eastAsia" w:ascii="宋体" w:hAnsi="宋体" w:eastAsia="宋体" w:cs="宋体"/>
          <w:i w:val="0"/>
          <w:iCs w:val="0"/>
          <w:caps w:val="0"/>
          <w:color w:val="333333"/>
          <w:spacing w:val="0"/>
          <w:kern w:val="0"/>
          <w:sz w:val="28"/>
          <w:szCs w:val="28"/>
          <w:shd w:val="clear" w:fill="FFFFFF"/>
          <w:lang w:val="en-US" w:eastAsia="zh-CN" w:bidi="ar"/>
        </w:rPr>
        <w:t>1</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333333"/>
          <w:spacing w:val="0"/>
          <w:kern w:val="0"/>
          <w:sz w:val="28"/>
          <w:szCs w:val="28"/>
          <w:shd w:val="clear" w:fill="FFFFFF"/>
          <w:lang w:val="en-US" w:eastAsia="zh-CN" w:bidi="ar"/>
        </w:rPr>
        <w:t>202</w:t>
      </w:r>
      <w:r>
        <w:rPr>
          <w:rFonts w:hint="eastAsia" w:ascii="Times New Roman" w:hAnsi="Times New Roman" w:eastAsia="宋体" w:cs="Times New Roman"/>
          <w:i w:val="0"/>
          <w:iCs w:val="0"/>
          <w:caps w:val="0"/>
          <w:color w:val="333333"/>
          <w:spacing w:val="0"/>
          <w:kern w:val="0"/>
          <w:sz w:val="28"/>
          <w:szCs w:val="28"/>
          <w:shd w:val="clear" w:fill="FFFFFF"/>
          <w:lang w:val="en-US" w:eastAsia="zh-CN" w:bidi="ar"/>
        </w:rPr>
        <w:t>2</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年全省大中专学生志愿者暑期文化科技卫生“三下乡”社会实践活动优秀个人申报表》（见附件</w:t>
      </w:r>
      <w:r>
        <w:rPr>
          <w:rFonts w:hint="eastAsia" w:ascii="宋体" w:hAnsi="宋体" w:eastAsia="宋体" w:cs="宋体"/>
          <w:i w:val="0"/>
          <w:iCs w:val="0"/>
          <w:caps w:val="0"/>
          <w:color w:val="333333"/>
          <w:spacing w:val="0"/>
          <w:kern w:val="0"/>
          <w:sz w:val="28"/>
          <w:szCs w:val="28"/>
          <w:shd w:val="clear" w:fill="FFFFFF"/>
          <w:lang w:val="en-US" w:eastAsia="zh-CN" w:bidi="ar"/>
        </w:rPr>
        <w:t>2-6</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）、《“三下乡”优秀个人奖推荐汇总表》（见附件</w:t>
      </w:r>
      <w:r>
        <w:rPr>
          <w:rFonts w:hint="eastAsia" w:ascii="宋体" w:hAnsi="宋体" w:eastAsia="宋体" w:cs="宋体"/>
          <w:i w:val="0"/>
          <w:iCs w:val="0"/>
          <w:caps w:val="0"/>
          <w:color w:val="333333"/>
          <w:spacing w:val="0"/>
          <w:kern w:val="0"/>
          <w:sz w:val="28"/>
          <w:szCs w:val="28"/>
          <w:shd w:val="clear" w:fill="FFFFFF"/>
          <w:lang w:val="en-US" w:eastAsia="zh-CN" w:bidi="ar"/>
        </w:rPr>
        <w:t>2-7</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r>
        <w:rPr>
          <w:rFonts w:hint="eastAsia" w:ascii="宋体" w:hAnsi="宋体" w:eastAsia="宋体" w:cs="宋体"/>
          <w:i w:val="0"/>
          <w:iCs w:val="0"/>
          <w:caps w:val="0"/>
          <w:color w:val="333333"/>
          <w:spacing w:val="0"/>
          <w:kern w:val="0"/>
          <w:sz w:val="28"/>
          <w:szCs w:val="28"/>
          <w:shd w:val="clear" w:fill="FFFFFF"/>
          <w:lang w:val="en-US" w:eastAsia="zh-CN" w:bidi="ar"/>
        </w:rPr>
        <w:t>2</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）团队典型个案材料。包括典型的人物、事件、过程以及经验总结。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r>
        <w:rPr>
          <w:rFonts w:hint="eastAsia" w:ascii="宋体" w:hAnsi="宋体" w:eastAsia="宋体" w:cs="宋体"/>
          <w:i w:val="0"/>
          <w:iCs w:val="0"/>
          <w:caps w:val="0"/>
          <w:color w:val="333333"/>
          <w:spacing w:val="0"/>
          <w:kern w:val="0"/>
          <w:sz w:val="28"/>
          <w:szCs w:val="28"/>
          <w:shd w:val="clear" w:fill="FFFFFF"/>
          <w:lang w:val="en-US" w:eastAsia="zh-CN" w:bidi="ar"/>
        </w:rPr>
        <w:t>3</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）精品图片电子版。数量：</w:t>
      </w:r>
      <w:r>
        <w:rPr>
          <w:rFonts w:hint="default" w:ascii="Times New Roman" w:hAnsi="Times New Roman" w:eastAsia="宋体" w:cs="Times New Roman"/>
          <w:i w:val="0"/>
          <w:iCs w:val="0"/>
          <w:caps w:val="0"/>
          <w:color w:val="333333"/>
          <w:spacing w:val="0"/>
          <w:kern w:val="0"/>
          <w:sz w:val="28"/>
          <w:szCs w:val="28"/>
          <w:shd w:val="clear" w:fill="FFFFFF"/>
          <w:lang w:val="en-US" w:eastAsia="zh-CN" w:bidi="ar"/>
        </w:rPr>
        <w:t>3-5</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张；格式：</w:t>
      </w:r>
      <w:r>
        <w:rPr>
          <w:rFonts w:hint="default" w:ascii="Times New Roman" w:hAnsi="Times New Roman" w:eastAsia="宋体" w:cs="Times New Roman"/>
          <w:i w:val="0"/>
          <w:iCs w:val="0"/>
          <w:caps w:val="0"/>
          <w:color w:val="333333"/>
          <w:spacing w:val="0"/>
          <w:kern w:val="0"/>
          <w:sz w:val="28"/>
          <w:szCs w:val="28"/>
          <w:shd w:val="clear" w:fill="FFFFFF"/>
          <w:lang w:val="en-US" w:eastAsia="zh-CN" w:bidi="ar"/>
        </w:rPr>
        <w:t>jpg</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；大小：</w:t>
      </w:r>
      <w:r>
        <w:rPr>
          <w:rFonts w:hint="default" w:ascii="Times New Roman" w:hAnsi="Times New Roman" w:eastAsia="宋体" w:cs="Times New Roman"/>
          <w:i w:val="0"/>
          <w:iCs w:val="0"/>
          <w:caps w:val="0"/>
          <w:color w:val="333333"/>
          <w:spacing w:val="0"/>
          <w:kern w:val="0"/>
          <w:sz w:val="28"/>
          <w:szCs w:val="28"/>
          <w:shd w:val="clear" w:fill="FFFFFF"/>
          <w:lang w:val="en-US" w:eastAsia="zh-CN" w:bidi="ar"/>
        </w:rPr>
        <w:t>1024*768</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；图片要求：主题鲜明，反映学生参与社会实践的良好精神风貌，并以重命名文件的形式分别做简短的文字说明。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55" w:lineRule="atLeast"/>
        <w:ind w:left="0" w:right="0" w:firstLine="645"/>
        <w:jc w:val="left"/>
        <w:rPr>
          <w:rFonts w:hint="eastAsia" w:ascii="宋体" w:hAnsi="宋体" w:eastAsia="宋体" w:cs="宋体"/>
          <w:i w:val="0"/>
          <w:iCs w:val="0"/>
          <w:caps w:val="0"/>
          <w:color w:val="333333"/>
          <w:spacing w:val="0"/>
          <w:sz w:val="28"/>
          <w:szCs w:val="28"/>
        </w:rPr>
      </w:pP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w:t>
      </w:r>
      <w:r>
        <w:rPr>
          <w:rFonts w:hint="eastAsia" w:ascii="宋体" w:hAnsi="宋体" w:eastAsia="宋体" w:cs="宋体"/>
          <w:i w:val="0"/>
          <w:iCs w:val="0"/>
          <w:caps w:val="0"/>
          <w:color w:val="333333"/>
          <w:spacing w:val="0"/>
          <w:kern w:val="0"/>
          <w:sz w:val="28"/>
          <w:szCs w:val="28"/>
          <w:shd w:val="clear" w:fill="FFFFFF"/>
          <w:lang w:val="en-US" w:eastAsia="zh-CN" w:bidi="ar"/>
        </w:rPr>
        <w:t>4</w:t>
      </w:r>
      <w:r>
        <w:rPr>
          <w:rFonts w:hint="eastAsia" w:ascii="仿宋_GB2312" w:hAnsi="仿宋_GB2312" w:eastAsia="仿宋_GB2312" w:cs="仿宋_GB2312"/>
          <w:i w:val="0"/>
          <w:iCs w:val="0"/>
          <w:caps w:val="0"/>
          <w:color w:val="333333"/>
          <w:spacing w:val="0"/>
          <w:kern w:val="0"/>
          <w:sz w:val="28"/>
          <w:szCs w:val="28"/>
          <w:shd w:val="clear" w:fill="FFFFFF"/>
          <w:lang w:val="en-US" w:eastAsia="zh-CN" w:bidi="ar"/>
        </w:rPr>
        <w:t>）其他支撑材料。</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5NjNmNzdiNGVlYjJhMTRlNTAxMWY5M2FiMTU0N2MifQ=="/>
  </w:docVars>
  <w:rsids>
    <w:rsidRoot w:val="56095120"/>
    <w:rsid w:val="09E92CBF"/>
    <w:rsid w:val="16885F4C"/>
    <w:rsid w:val="2EF53C11"/>
    <w:rsid w:val="46B713D6"/>
    <w:rsid w:val="56095120"/>
    <w:rsid w:val="5C0357FF"/>
    <w:rsid w:val="5F305931"/>
    <w:rsid w:val="66830A72"/>
    <w:rsid w:val="7BA53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 w:type="paragraph" w:customStyle="1" w:styleId="5">
    <w:name w:val="正文 A"/>
    <w:next w:val="1"/>
    <w:qFormat/>
    <w:uiPriority w:val="0"/>
    <w:pPr>
      <w:widowControl w:val="0"/>
      <w:jc w:val="both"/>
    </w:pPr>
    <w:rPr>
      <w:rFonts w:hint="eastAsia" w:ascii="Arial Unicode MS" w:hAnsi="Arial Unicode MS" w:eastAsia="Arial Unicode MS" w:cs="Arial Unicode MS"/>
      <w:color w:val="000000"/>
      <w:kern w:val="2"/>
      <w:sz w:val="21"/>
      <w:szCs w:val="21"/>
      <w:u w:val="none" w:color="00000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2021-09-02T08:04:00Z</dcterms:created>
  <dc:creator>陈曾珍</dc:creator>
  <cp:lastModifiedBy>陈曾珍</cp:lastModifiedBy>
  <dcterms:modified xsi:type="dcterms:W3CDTF">2022-09-08T00:40:21Z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7DED81C097374A239BD2B044104DEE8F</vt:lpwstr>
  </property>
</Properties>
</file>